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2C" w:rsidRDefault="007B2E2C" w:rsidP="007B2E2C">
      <w:pPr>
        <w:spacing w:before="100" w:beforeAutospacing="1" w:after="100" w:afterAutospacing="1" w:line="240" w:lineRule="auto"/>
        <w:jc w:val="center"/>
        <w:outlineLvl w:val="1"/>
        <w:rPr>
          <w:rFonts w:ascii="Times New Roman" w:hAnsi="Times New Roman"/>
          <w:b/>
          <w:sz w:val="28"/>
          <w:szCs w:val="24"/>
        </w:rPr>
      </w:pPr>
      <w:r>
        <w:rPr>
          <w:rFonts w:ascii="Times New Roman" w:hAnsi="Times New Roman"/>
          <w:b/>
          <w:sz w:val="28"/>
          <w:szCs w:val="24"/>
        </w:rPr>
        <w:t>КОНСУЛЬТАЦИЯ ДЛЯ</w:t>
      </w:r>
      <w:bookmarkStart w:id="0" w:name="_GoBack"/>
      <w:bookmarkEnd w:id="0"/>
      <w:r>
        <w:rPr>
          <w:rFonts w:ascii="Times New Roman" w:hAnsi="Times New Roman"/>
          <w:b/>
          <w:sz w:val="28"/>
          <w:szCs w:val="24"/>
        </w:rPr>
        <w:t xml:space="preserve"> РОДИТЕЛЕЙ</w:t>
      </w:r>
    </w:p>
    <w:p w:rsidR="007B2E2C" w:rsidRPr="00AC3948" w:rsidRDefault="007B2E2C" w:rsidP="007B2E2C">
      <w:pPr>
        <w:spacing w:before="100" w:beforeAutospacing="1" w:after="100" w:afterAutospacing="1" w:line="240" w:lineRule="auto"/>
        <w:jc w:val="center"/>
        <w:outlineLvl w:val="1"/>
        <w:rPr>
          <w:rFonts w:ascii="Times New Roman" w:eastAsia="Times New Roman" w:hAnsi="Times New Roman" w:cs="Times New Roman"/>
          <w:b/>
          <w:bCs/>
          <w:sz w:val="40"/>
          <w:szCs w:val="36"/>
          <w:lang w:eastAsia="ru-RU"/>
        </w:rPr>
      </w:pPr>
      <w:r w:rsidRPr="00AC3948">
        <w:rPr>
          <w:rFonts w:ascii="Times New Roman" w:hAnsi="Times New Roman"/>
          <w:b/>
          <w:sz w:val="28"/>
          <w:szCs w:val="24"/>
        </w:rPr>
        <w:t>РОЛЬ СЕМЬИ В ПРОФОРИЕНТАЦИИ. ТИПИЧНЫЕ ОШИБКИ ПОДРОСТКА И СЕМЬИ ПРИ ВЫБОРЕ ПРОФЕССИИ</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 xml:space="preserve">Вопрос выбора профессии является очень актуальным для всего общества. Решение этого вопроса во многом определяется степенью информированности о выбираемой профессии, как у ученика, так и у родителей. </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Ошибка при выборе профессии недопустима, т.к. ее последствия будут сказываться всю жизнь.</w:t>
      </w:r>
      <w:r>
        <w:rPr>
          <w:rFonts w:ascii="Times New Roman" w:eastAsia="Times New Roman" w:hAnsi="Times New Roman" w:cs="Times New Roman"/>
          <w:sz w:val="26"/>
          <w:szCs w:val="26"/>
          <w:lang w:eastAsia="ru-RU"/>
        </w:rPr>
        <w:t xml:space="preserve"> </w:t>
      </w:r>
      <w:r w:rsidRPr="00AC3948">
        <w:rPr>
          <w:rFonts w:ascii="Times New Roman" w:eastAsia="Times New Roman" w:hAnsi="Times New Roman" w:cs="Times New Roman"/>
          <w:sz w:val="26"/>
          <w:szCs w:val="26"/>
          <w:lang w:eastAsia="ru-RU"/>
        </w:rPr>
        <w:t>Каждый ученик в процессе выбора профессии проходит несколько этапов. С той или иной полнотой эти этапы представлены в любом решении, принимаемом личностью или группой.</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Рассмотрим возможные ошибки, на каждом этапе, применительно к проблеме профессионального самоопределения.</w:t>
      </w:r>
    </w:p>
    <w:p w:rsidR="007B2E2C" w:rsidRDefault="007B2E2C" w:rsidP="007B2E2C">
      <w:pPr>
        <w:spacing w:after="0" w:line="240" w:lineRule="auto"/>
        <w:jc w:val="both"/>
        <w:rPr>
          <w:rFonts w:ascii="Times New Roman" w:eastAsia="Times New Roman" w:hAnsi="Times New Roman" w:cs="Times New Roman"/>
          <w:b/>
          <w:sz w:val="26"/>
          <w:szCs w:val="26"/>
          <w:lang w:eastAsia="ru-RU"/>
        </w:rPr>
      </w:pPr>
    </w:p>
    <w:p w:rsidR="007B2E2C" w:rsidRDefault="007B2E2C" w:rsidP="007B2E2C">
      <w:pPr>
        <w:spacing w:after="0" w:line="240" w:lineRule="auto"/>
        <w:jc w:val="both"/>
        <w:rPr>
          <w:rFonts w:ascii="Times New Roman" w:eastAsia="Times New Roman" w:hAnsi="Times New Roman" w:cs="Times New Roman"/>
          <w:b/>
          <w:sz w:val="26"/>
          <w:szCs w:val="26"/>
          <w:lang w:eastAsia="ru-RU"/>
        </w:rPr>
      </w:pPr>
      <w:r w:rsidRPr="00AC3948">
        <w:rPr>
          <w:rFonts w:ascii="Times New Roman" w:eastAsia="Times New Roman" w:hAnsi="Times New Roman" w:cs="Times New Roman"/>
          <w:b/>
          <w:sz w:val="26"/>
          <w:szCs w:val="26"/>
          <w:lang w:eastAsia="ru-RU"/>
        </w:rPr>
        <w:t>1 ЭТАП</w:t>
      </w:r>
      <w:r>
        <w:rPr>
          <w:rFonts w:ascii="Times New Roman" w:eastAsia="Times New Roman" w:hAnsi="Times New Roman" w:cs="Times New Roman"/>
          <w:b/>
          <w:sz w:val="26"/>
          <w:szCs w:val="26"/>
          <w:lang w:eastAsia="ru-RU"/>
        </w:rPr>
        <w:t>:</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Первое, на что нужно обратить внимание родителям и учителям, - это выяснение того, как видится выбор профессии тому, кто участвует в решении этого вопроса и, вообще, осознается ли проблема сама по себе. Этот вопрос может возникать как в отношении подростка, так и в отношении лиц, участвующих вместе с ним в выборе профессионального «маршрута».</w:t>
      </w:r>
    </w:p>
    <w:p w:rsidR="007B2E2C" w:rsidRDefault="007B2E2C" w:rsidP="007B2E2C">
      <w:pPr>
        <w:spacing w:after="0" w:line="240" w:lineRule="auto"/>
        <w:ind w:firstLine="708"/>
        <w:jc w:val="both"/>
        <w:rPr>
          <w:rFonts w:ascii="Times New Roman" w:eastAsia="Times New Roman" w:hAnsi="Times New Roman" w:cs="Times New Roman"/>
          <w:b/>
          <w:sz w:val="26"/>
          <w:szCs w:val="26"/>
          <w:lang w:eastAsia="ru-RU"/>
        </w:rPr>
      </w:pPr>
      <w:proofErr w:type="gramStart"/>
      <w:r w:rsidRPr="00AC3948">
        <w:rPr>
          <w:rFonts w:ascii="Times New Roman" w:eastAsia="Times New Roman" w:hAnsi="Times New Roman" w:cs="Times New Roman"/>
          <w:b/>
          <w:sz w:val="26"/>
          <w:szCs w:val="26"/>
          <w:lang w:eastAsia="ru-RU"/>
        </w:rPr>
        <w:t>Первая ошибка это</w:t>
      </w:r>
      <w:proofErr w:type="gramEnd"/>
      <w:r w:rsidRPr="00AC3948">
        <w:rPr>
          <w:rFonts w:ascii="Times New Roman" w:eastAsia="Times New Roman" w:hAnsi="Times New Roman" w:cs="Times New Roman"/>
          <w:b/>
          <w:sz w:val="26"/>
          <w:szCs w:val="26"/>
          <w:lang w:eastAsia="ru-RU"/>
        </w:rPr>
        <w:t xml:space="preserve"> подмена проблемы, когда профессиональное самоопределение подменяется самоопределением в социальном плане, т. е. вместо решения проблемы выбора профессии решают проблему выбора учебного заведения.</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Иногда установка на получение высшего образования так сильна, что ей в жертву приносятся и склонности, и реалистическая оценка ситуации.</w:t>
      </w:r>
      <w:r w:rsidRPr="00AC3948">
        <w:rPr>
          <w:rFonts w:ascii="Times New Roman" w:eastAsia="Times New Roman" w:hAnsi="Times New Roman" w:cs="Times New Roman"/>
          <w:sz w:val="26"/>
          <w:szCs w:val="26"/>
          <w:lang w:eastAsia="ru-RU"/>
        </w:rPr>
        <w:br/>
        <w:t>Выбирая учебное заведение, они использовали профессиональное образование как средство решения иных своих проблем.</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Вторая ошибка - несвоевременность выбора.</w:t>
      </w:r>
      <w:r w:rsidRPr="00AC3948">
        <w:rPr>
          <w:rFonts w:ascii="Times New Roman" w:eastAsia="Times New Roman" w:hAnsi="Times New Roman" w:cs="Times New Roman"/>
          <w:sz w:val="26"/>
          <w:szCs w:val="26"/>
          <w:lang w:eastAsia="ru-RU"/>
        </w:rPr>
        <w:t xml:space="preserve"> Такая ситуация может возникнуть, когда проблема выбора профессии в требуемый момент времени как бы не встает перед учащимися. Одной из причин сложившейся ситуации, может быть слишком рано принятое решение о выборе профессии. Такое решение иногда бывает не вполне адекватным, когда в раннем возрасте формируется романтический образ профессии, часто отдаленный от реальности. Иногда такой интерес усыпляет бдительность взрослых, создает иллюзию, что с профессиональным самоопределением все благополучно. На самом же деле ожидания подростка значительно расходятся с реальностью, а его индивидуальные особенности являются неодолимым препятствием для получения выбранной профессии. Таким образом, несвоевременно, слишком рано принятое решение, не поддержанное рациональными соображениями, может стать источником разочарований и последующих сложностей адаптации в профессиональной сфере.</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Третья ошибка – отсутствие у учащегося ощущения необходимости в выборе профессии, когда в силу семейных традиций или сложившихся у родителей ожиданий в отношении профессионального будущего ребенка к моменту выбора профессии ни у родителей, ни у подростков не существует проблем в этом вопросе</w:t>
      </w:r>
      <w:r w:rsidRPr="00AC3948">
        <w:rPr>
          <w:rFonts w:ascii="Times New Roman" w:eastAsia="Times New Roman" w:hAnsi="Times New Roman" w:cs="Times New Roman"/>
          <w:sz w:val="26"/>
          <w:szCs w:val="26"/>
          <w:lang w:eastAsia="ru-RU"/>
        </w:rPr>
        <w:t xml:space="preserve">. Т.е. если в семье все экономисты, то и подростку автоматически предопределена эта профессия. Часто родители стараются воплотить </w:t>
      </w:r>
      <w:r w:rsidRPr="00AC3948">
        <w:rPr>
          <w:rFonts w:ascii="Times New Roman" w:eastAsia="Times New Roman" w:hAnsi="Times New Roman" w:cs="Times New Roman"/>
          <w:sz w:val="26"/>
          <w:szCs w:val="26"/>
          <w:lang w:eastAsia="ru-RU"/>
        </w:rPr>
        <w:lastRenderedPageBreak/>
        <w:t>в детях свои несбывшиеся мечты: «Я не стала врачом, хотя мечтала об этом всю жизнь, пусть дочка им будет». При этом совершенно не учитываются индивидуальные особенности ребенка.</w:t>
      </w:r>
    </w:p>
    <w:p w:rsidR="007B2E2C" w:rsidRDefault="007B2E2C" w:rsidP="007B2E2C">
      <w:pPr>
        <w:spacing w:after="0" w:line="240" w:lineRule="auto"/>
        <w:jc w:val="both"/>
        <w:rPr>
          <w:rFonts w:ascii="Times New Roman" w:eastAsia="Times New Roman" w:hAnsi="Times New Roman" w:cs="Times New Roman"/>
          <w:b/>
          <w:sz w:val="26"/>
          <w:szCs w:val="26"/>
          <w:lang w:eastAsia="ru-RU"/>
        </w:rPr>
      </w:pPr>
    </w:p>
    <w:p w:rsidR="007B2E2C" w:rsidRDefault="007B2E2C" w:rsidP="007B2E2C">
      <w:pPr>
        <w:spacing w:after="0" w:line="240" w:lineRule="auto"/>
        <w:jc w:val="both"/>
        <w:rPr>
          <w:rFonts w:ascii="Times New Roman" w:eastAsia="Times New Roman" w:hAnsi="Times New Roman" w:cs="Times New Roman"/>
          <w:b/>
          <w:sz w:val="26"/>
          <w:szCs w:val="26"/>
          <w:lang w:eastAsia="ru-RU"/>
        </w:rPr>
      </w:pPr>
      <w:r w:rsidRPr="00AC3948">
        <w:rPr>
          <w:rFonts w:ascii="Times New Roman" w:eastAsia="Times New Roman" w:hAnsi="Times New Roman" w:cs="Times New Roman"/>
          <w:b/>
          <w:sz w:val="26"/>
          <w:szCs w:val="26"/>
          <w:lang w:eastAsia="ru-RU"/>
        </w:rPr>
        <w:t>2 ЭТАП</w:t>
      </w:r>
      <w:r>
        <w:rPr>
          <w:rFonts w:ascii="Times New Roman" w:eastAsia="Times New Roman" w:hAnsi="Times New Roman" w:cs="Times New Roman"/>
          <w:b/>
          <w:sz w:val="26"/>
          <w:szCs w:val="26"/>
          <w:lang w:eastAsia="ru-RU"/>
        </w:rPr>
        <w:t>:</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Кто может, и кто должен принимать решения в ситуации выбора профессии? Одним из факторов, регулирующих активность человека, является его самооценка. Самооценка лежит в основе уровня притязаний, т.е. уровня трудности тех задач, к осуществлению которых человек считает себя способным.</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 xml:space="preserve">Самооценка и уровень притязаний в конкретной деятельности определяют субъективное право человека заявить о себе в рамках этой деятельности. При неадекватно завышенном уровне притязаний суждения подростков категоричны, выражена преимущественная ориентация на личный опыт. Суждения консультанта, учителей, старших встречаются «в штыки». Нежелание таких учащихся совместно со старшими искать оптимальный вариант решения проблемы требует коррекции со стороны взрослых. Еще более сложной представляется ситуация, когда подростки стремятся полностью снять с себя ответственность за решение этого вопроса. </w:t>
      </w:r>
    </w:p>
    <w:p w:rsidR="007B2E2C" w:rsidRDefault="007B2E2C" w:rsidP="007B2E2C">
      <w:pPr>
        <w:spacing w:after="0" w:line="240" w:lineRule="auto"/>
        <w:jc w:val="both"/>
        <w:rPr>
          <w:rFonts w:ascii="Times New Roman" w:eastAsia="Times New Roman" w:hAnsi="Times New Roman" w:cs="Times New Roman"/>
          <w:b/>
          <w:sz w:val="26"/>
          <w:szCs w:val="26"/>
          <w:lang w:eastAsia="ru-RU"/>
        </w:rPr>
      </w:pPr>
    </w:p>
    <w:p w:rsidR="007B2E2C" w:rsidRDefault="007B2E2C" w:rsidP="007B2E2C">
      <w:pPr>
        <w:spacing w:after="0" w:line="240" w:lineRule="auto"/>
        <w:jc w:val="both"/>
        <w:rPr>
          <w:rFonts w:ascii="Times New Roman" w:eastAsia="Times New Roman" w:hAnsi="Times New Roman" w:cs="Times New Roman"/>
          <w:b/>
          <w:sz w:val="26"/>
          <w:szCs w:val="26"/>
          <w:lang w:eastAsia="ru-RU"/>
        </w:rPr>
      </w:pPr>
      <w:r w:rsidRPr="00AC3948">
        <w:rPr>
          <w:rFonts w:ascii="Times New Roman" w:eastAsia="Times New Roman" w:hAnsi="Times New Roman" w:cs="Times New Roman"/>
          <w:b/>
          <w:sz w:val="26"/>
          <w:szCs w:val="26"/>
          <w:lang w:eastAsia="ru-RU"/>
        </w:rPr>
        <w:t>3 ЭТАП</w:t>
      </w:r>
      <w:r>
        <w:rPr>
          <w:rFonts w:ascii="Times New Roman" w:eastAsia="Times New Roman" w:hAnsi="Times New Roman" w:cs="Times New Roman"/>
          <w:b/>
          <w:sz w:val="26"/>
          <w:szCs w:val="26"/>
          <w:lang w:eastAsia="ru-RU"/>
        </w:rPr>
        <w:t>:</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Одним из основных этапов принятия решения является сбор необходимой информации о желаемой профессии</w:t>
      </w:r>
      <w:r w:rsidRPr="00AC3948">
        <w:rPr>
          <w:rFonts w:ascii="Times New Roman" w:eastAsia="Times New Roman" w:hAnsi="Times New Roman" w:cs="Times New Roman"/>
          <w:sz w:val="26"/>
          <w:szCs w:val="26"/>
          <w:lang w:eastAsia="ru-RU"/>
        </w:rPr>
        <w:t xml:space="preserve">. Сложности и ошибки, возникающие на этом этапе, обусловлены тремя причинами: отсутствием полного представления о проблемной ситуации, избирательным отношением подростков к информации о сфере труда, сложностями </w:t>
      </w:r>
      <w:proofErr w:type="spellStart"/>
      <w:r w:rsidRPr="00AC3948">
        <w:rPr>
          <w:rFonts w:ascii="Times New Roman" w:eastAsia="Times New Roman" w:hAnsi="Times New Roman" w:cs="Times New Roman"/>
          <w:sz w:val="26"/>
          <w:szCs w:val="26"/>
          <w:lang w:eastAsia="ru-RU"/>
        </w:rPr>
        <w:t>самовосприятия</w:t>
      </w:r>
      <w:proofErr w:type="spellEnd"/>
      <w:r w:rsidRPr="00AC3948">
        <w:rPr>
          <w:rFonts w:ascii="Times New Roman" w:eastAsia="Times New Roman" w:hAnsi="Times New Roman" w:cs="Times New Roman"/>
          <w:sz w:val="26"/>
          <w:szCs w:val="26"/>
          <w:lang w:eastAsia="ru-RU"/>
        </w:rPr>
        <w:t>.</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Подростки и их родители часто не осведомлены о тех существенных моментах, которые определяют впоследствии степень профессиональной, а подчас и социальной адаптации молодого человека.</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Знакомство учащихся, преподавателей, родителей с профессиями позволяет им со всей полнотой осваивать информацию относительно процесса труда в каждой профессии. С учетом этого возможна более точная формулировка общих требований подростка к будущей профессии, а также своеобразная прикидка собственных возможностей в связи с требованиями, предъявляемыми различными группами профессий к человеку.</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В зависимости от ряда объективных и субъективных факторов учащиеся и их родители неодинаково осваивают даже наиболее полно и рационально представленную информацию.</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Экспериментально – психологическими исследованиями показано, что у учащихся существуют определенные предпочтения в отношении источников информации при выборе профессии.</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1.</w:t>
      </w:r>
      <w:r w:rsidRPr="00AC3948">
        <w:rPr>
          <w:rFonts w:ascii="Times New Roman" w:eastAsia="Times New Roman" w:hAnsi="Times New Roman" w:cs="Times New Roman"/>
          <w:b/>
          <w:sz w:val="26"/>
          <w:szCs w:val="26"/>
          <w:lang w:eastAsia="ru-RU"/>
        </w:rPr>
        <w:t>Личный опыт как источник информации</w:t>
      </w:r>
      <w:r w:rsidRPr="00AC3948">
        <w:rPr>
          <w:rFonts w:ascii="Times New Roman" w:eastAsia="Times New Roman" w:hAnsi="Times New Roman" w:cs="Times New Roman"/>
          <w:sz w:val="26"/>
          <w:szCs w:val="26"/>
          <w:lang w:eastAsia="ru-RU"/>
        </w:rPr>
        <w:t>. Отличительной особенностью личного опыта является его высокая субъективная значимость, переоценка, перенос оценок с одних событий на другие. Указанные особенности свидетельствуют о незавершенности формирования самосознания на этом возрастном этапе.</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2. Роль семьи</w:t>
      </w:r>
      <w:r w:rsidRPr="00AC3948">
        <w:rPr>
          <w:rFonts w:ascii="Times New Roman" w:eastAsia="Times New Roman" w:hAnsi="Times New Roman" w:cs="Times New Roman"/>
          <w:sz w:val="26"/>
          <w:szCs w:val="26"/>
          <w:lang w:eastAsia="ru-RU"/>
        </w:rPr>
        <w:t xml:space="preserve">. Среди источников информации о сфере труда семья занимает очень важное место. Влияние ближайшего окружения на формирование мнения базируется на принципе, суть которого состоит в том, что информация, исходящая от представителя «своей» группы лиц, воспринимается более положительно. Естественно, что семья представляется авторитетным, близким по духу источником. </w:t>
      </w:r>
      <w:r w:rsidRPr="00AC3948">
        <w:rPr>
          <w:rFonts w:ascii="Times New Roman" w:eastAsia="Times New Roman" w:hAnsi="Times New Roman" w:cs="Times New Roman"/>
          <w:sz w:val="26"/>
          <w:szCs w:val="26"/>
          <w:lang w:eastAsia="ru-RU"/>
        </w:rPr>
        <w:lastRenderedPageBreak/>
        <w:t>Часто возникает ситуация, когда родители пытаются воплотить свои несбывшиеся мечты в детях, не учитывая их личностных особенностей. Что может привести к нежелательным последствиям.</w:t>
      </w:r>
      <w:r w:rsidRPr="00AC3948">
        <w:rPr>
          <w:rFonts w:ascii="Times New Roman" w:eastAsia="Times New Roman" w:hAnsi="Times New Roman" w:cs="Times New Roman"/>
          <w:sz w:val="26"/>
          <w:szCs w:val="26"/>
          <w:lang w:eastAsia="ru-RU"/>
        </w:rPr>
        <w:br/>
        <w:t xml:space="preserve">Поэтому очень важна </w:t>
      </w:r>
      <w:proofErr w:type="spellStart"/>
      <w:r w:rsidRPr="00AC3948">
        <w:rPr>
          <w:rFonts w:ascii="Times New Roman" w:eastAsia="Times New Roman" w:hAnsi="Times New Roman" w:cs="Times New Roman"/>
          <w:sz w:val="26"/>
          <w:szCs w:val="26"/>
          <w:lang w:eastAsia="ru-RU"/>
        </w:rPr>
        <w:t>профориентационная</w:t>
      </w:r>
      <w:proofErr w:type="spellEnd"/>
      <w:r w:rsidRPr="00AC3948">
        <w:rPr>
          <w:rFonts w:ascii="Times New Roman" w:eastAsia="Times New Roman" w:hAnsi="Times New Roman" w:cs="Times New Roman"/>
          <w:sz w:val="26"/>
          <w:szCs w:val="26"/>
          <w:lang w:eastAsia="ru-RU"/>
        </w:rPr>
        <w:t xml:space="preserve"> работа с родителями.</w:t>
      </w:r>
    </w:p>
    <w:p w:rsidR="007B2E2C"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3. Влияние сверстников</w:t>
      </w:r>
      <w:r w:rsidRPr="00AC3948">
        <w:rPr>
          <w:rFonts w:ascii="Times New Roman" w:eastAsia="Times New Roman" w:hAnsi="Times New Roman" w:cs="Times New Roman"/>
          <w:sz w:val="26"/>
          <w:szCs w:val="26"/>
          <w:lang w:eastAsia="ru-RU"/>
        </w:rPr>
        <w:t>. Подростки при выборе профессии с большим доверием относятся к сведениям, полученным от сверстников.</w:t>
      </w:r>
      <w:r w:rsidRPr="00AC3948">
        <w:rPr>
          <w:rFonts w:ascii="Times New Roman" w:eastAsia="Times New Roman" w:hAnsi="Times New Roman" w:cs="Times New Roman"/>
          <w:sz w:val="26"/>
          <w:szCs w:val="26"/>
          <w:lang w:eastAsia="ru-RU"/>
        </w:rPr>
        <w:br/>
        <w:t>Распространенным является выбор профессии «за компанию», т.е. выпускники выбирают профессию по принципу дружбы. В этом случае, как правило, одного из них постигает разочарование, и после долгих поисков он вынужден менять первоначальный выбор.</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p>
    <w:p w:rsidR="007B2E2C" w:rsidRDefault="007B2E2C" w:rsidP="007B2E2C">
      <w:pPr>
        <w:spacing w:after="0" w:line="240" w:lineRule="auto"/>
        <w:jc w:val="both"/>
        <w:rPr>
          <w:rFonts w:ascii="Times New Roman" w:eastAsia="Times New Roman" w:hAnsi="Times New Roman" w:cs="Times New Roman"/>
          <w:b/>
          <w:sz w:val="26"/>
          <w:szCs w:val="26"/>
          <w:lang w:eastAsia="ru-RU"/>
        </w:rPr>
      </w:pPr>
      <w:r w:rsidRPr="00AC3948">
        <w:rPr>
          <w:rFonts w:ascii="Times New Roman" w:eastAsia="Times New Roman" w:hAnsi="Times New Roman" w:cs="Times New Roman"/>
          <w:b/>
          <w:sz w:val="26"/>
          <w:szCs w:val="26"/>
          <w:lang w:eastAsia="ru-RU"/>
        </w:rPr>
        <w:t>4 ЭТАП</w:t>
      </w:r>
      <w:r>
        <w:rPr>
          <w:rFonts w:ascii="Times New Roman" w:eastAsia="Times New Roman" w:hAnsi="Times New Roman" w:cs="Times New Roman"/>
          <w:b/>
          <w:sz w:val="26"/>
          <w:szCs w:val="26"/>
          <w:lang w:eastAsia="ru-RU"/>
        </w:rPr>
        <w:t>:</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b/>
          <w:sz w:val="26"/>
          <w:szCs w:val="26"/>
          <w:lang w:eastAsia="ru-RU"/>
        </w:rPr>
        <w:t>На этом этапе типичные ошибки могут быть связаны с недостаточным уровнем критичности подростка.</w:t>
      </w:r>
      <w:r w:rsidRPr="00AC3948">
        <w:rPr>
          <w:rFonts w:ascii="Times New Roman" w:eastAsia="Times New Roman" w:hAnsi="Times New Roman" w:cs="Times New Roman"/>
          <w:sz w:val="26"/>
          <w:szCs w:val="26"/>
          <w:lang w:eastAsia="ru-RU"/>
        </w:rPr>
        <w:t xml:space="preserve"> Низкий уровень критичности не позволяет в полном объеме выявить и дать объективную характеристику собственного положения. На этом фоне видение проблемы упрощается, а к вариантам возможных решений предъявляются более упрощенные требования.</w:t>
      </w:r>
      <w:r w:rsidRPr="00AC3948">
        <w:rPr>
          <w:rFonts w:ascii="Times New Roman" w:eastAsia="Times New Roman" w:hAnsi="Times New Roman" w:cs="Times New Roman"/>
          <w:sz w:val="26"/>
          <w:szCs w:val="26"/>
          <w:lang w:eastAsia="ru-RU"/>
        </w:rPr>
        <w:br/>
        <w:t>Здесь широко распространены следующие ошибки:</w:t>
      </w:r>
    </w:p>
    <w:p w:rsidR="007B2E2C" w:rsidRPr="0030502A" w:rsidRDefault="007B2E2C" w:rsidP="007B2E2C">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0502A">
        <w:rPr>
          <w:rFonts w:ascii="Times New Roman" w:eastAsia="Times New Roman" w:hAnsi="Times New Roman" w:cs="Times New Roman"/>
          <w:sz w:val="26"/>
          <w:szCs w:val="26"/>
          <w:lang w:eastAsia="ru-RU"/>
        </w:rPr>
        <w:t xml:space="preserve">Предубеждения в отношении престижности и непрестижности профессии. </w:t>
      </w:r>
    </w:p>
    <w:p w:rsidR="007B2E2C" w:rsidRPr="0030502A" w:rsidRDefault="007B2E2C" w:rsidP="007B2E2C">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0502A">
        <w:rPr>
          <w:rFonts w:ascii="Times New Roman" w:eastAsia="Times New Roman" w:hAnsi="Times New Roman" w:cs="Times New Roman"/>
          <w:sz w:val="26"/>
          <w:szCs w:val="26"/>
          <w:lang w:eastAsia="ru-RU"/>
        </w:rPr>
        <w:t>Увлечение только внешней стороной профессии. Это случается потому, что выпускник не имеет всесторонних знаний о профессии.</w:t>
      </w:r>
    </w:p>
    <w:p w:rsidR="007B2E2C" w:rsidRPr="0030502A" w:rsidRDefault="007B2E2C" w:rsidP="007B2E2C">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0502A">
        <w:rPr>
          <w:rFonts w:ascii="Times New Roman" w:eastAsia="Times New Roman" w:hAnsi="Times New Roman" w:cs="Times New Roman"/>
          <w:sz w:val="26"/>
          <w:szCs w:val="26"/>
          <w:lang w:eastAsia="ru-RU"/>
        </w:rPr>
        <w:t>Ориентация на профессию, которая гарантирует высокий заработок.</w:t>
      </w:r>
      <w:r w:rsidRPr="0030502A">
        <w:rPr>
          <w:rFonts w:ascii="Times New Roman" w:eastAsia="Times New Roman" w:hAnsi="Times New Roman" w:cs="Times New Roman"/>
          <w:sz w:val="26"/>
          <w:szCs w:val="26"/>
          <w:lang w:eastAsia="ru-RU"/>
        </w:rPr>
        <w:br/>
        <w:t>Ориентируясь на материальную сторону профессии, часто не учитывается, что если данная профессия выбрана без учета личностных особенностей, то мало шансов стать квалифицированным специалистом, а значит, возникнут проблемы с трудоустройством.</w:t>
      </w:r>
      <w:r w:rsidRPr="0030502A">
        <w:rPr>
          <w:rFonts w:ascii="Times New Roman" w:eastAsia="Times New Roman" w:hAnsi="Times New Roman" w:cs="Times New Roman"/>
          <w:sz w:val="26"/>
          <w:szCs w:val="26"/>
          <w:lang w:eastAsia="ru-RU"/>
        </w:rPr>
        <w:br/>
      </w:r>
    </w:p>
    <w:p w:rsidR="007B2E2C" w:rsidRDefault="007B2E2C" w:rsidP="007B2E2C">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ЭТАП:</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При выборе профессии выделяют ряд индивидуальных стилей поиска решений: импульсивные решения, рискованные решения, уравновешенные решения, решения осторожного типа, инертные решения.</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Импульсивные решения отличаются тем, что оценка возможных вариантов не осуществляется планомерно. Критическая оценка гипотез неполна, варианты решений возникают легко, но отличаются слабой реалистичностью.</w:t>
      </w:r>
      <w:r w:rsidRPr="00AC3948">
        <w:rPr>
          <w:rFonts w:ascii="Times New Roman" w:eastAsia="Times New Roman" w:hAnsi="Times New Roman" w:cs="Times New Roman"/>
          <w:sz w:val="26"/>
          <w:szCs w:val="26"/>
          <w:lang w:eastAsia="ru-RU"/>
        </w:rPr>
        <w:br/>
        <w:t>В меньшей степени эти особенности выражены в так называемых рискованных решениях, отличительной чертой которых является лишь частичная их критичность.</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 xml:space="preserve">Уравновешенные решения сочетают в себе легкость выдвижения альтернатив с их полной и планомерной критической оценкой. </w:t>
      </w:r>
      <w:r w:rsidRPr="00AC3948">
        <w:rPr>
          <w:rFonts w:ascii="Times New Roman" w:eastAsia="Times New Roman" w:hAnsi="Times New Roman" w:cs="Times New Roman"/>
          <w:sz w:val="26"/>
          <w:szCs w:val="26"/>
          <w:lang w:eastAsia="ru-RU"/>
        </w:rPr>
        <w:br/>
        <w:t>Решения осторожного типа отличаются особой тщательностью оценки гипотез, но варианты решения находятся с трудом.</w:t>
      </w:r>
    </w:p>
    <w:p w:rsidR="007B2E2C" w:rsidRPr="00AC3948" w:rsidRDefault="007B2E2C" w:rsidP="007B2E2C">
      <w:pPr>
        <w:spacing w:after="0" w:line="240" w:lineRule="auto"/>
        <w:ind w:firstLine="708"/>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Инертные решения являются результатом очень неуверенного и осторожного поиска альтернатив с фиксацией внимания на их критической оценке.</w:t>
      </w:r>
    </w:p>
    <w:p w:rsidR="007B2E2C" w:rsidRDefault="007B2E2C" w:rsidP="007B2E2C">
      <w:pPr>
        <w:spacing w:after="0" w:line="240" w:lineRule="auto"/>
        <w:jc w:val="both"/>
        <w:rPr>
          <w:rFonts w:ascii="Times New Roman" w:eastAsia="Times New Roman" w:hAnsi="Times New Roman" w:cs="Times New Roman"/>
          <w:sz w:val="26"/>
          <w:szCs w:val="26"/>
          <w:lang w:eastAsia="ru-RU"/>
        </w:rPr>
      </w:pPr>
      <w:r w:rsidRPr="00AC3948">
        <w:rPr>
          <w:rFonts w:ascii="Times New Roman" w:eastAsia="Times New Roman" w:hAnsi="Times New Roman" w:cs="Times New Roman"/>
          <w:sz w:val="26"/>
          <w:szCs w:val="26"/>
          <w:lang w:eastAsia="ru-RU"/>
        </w:rPr>
        <w:t xml:space="preserve">Наиболее трудное время для подростка – переход от общеобразовательной школы к профессиональному труду, когда человек принимает решение о выборе профессии. В связи с переходом старшей ступени общего образования на профильное обучение, школьникам и их родителям становится необходимо обязательно осуществлять профессиональное определение в выпускном классе основной школы, т. е. выбирать среднее специальное учебное заведение или профиль для продолжения обучения в </w:t>
      </w:r>
      <w:r w:rsidRPr="00AC3948">
        <w:rPr>
          <w:rFonts w:ascii="Times New Roman" w:eastAsia="Times New Roman" w:hAnsi="Times New Roman" w:cs="Times New Roman"/>
          <w:sz w:val="26"/>
          <w:szCs w:val="26"/>
          <w:lang w:eastAsia="ru-RU"/>
        </w:rPr>
        <w:lastRenderedPageBreak/>
        <w:t>старшей профессиональной школе.</w:t>
      </w:r>
      <w:r w:rsidRPr="00AC3948">
        <w:rPr>
          <w:rFonts w:ascii="Times New Roman" w:eastAsia="Times New Roman" w:hAnsi="Times New Roman" w:cs="Times New Roman"/>
          <w:sz w:val="26"/>
          <w:szCs w:val="26"/>
          <w:lang w:eastAsia="ru-RU"/>
        </w:rPr>
        <w:br/>
        <w:t>Естественно, что учащиеся и их родители заинтересованы в том, чтобы данный выбор был для них оптимальным. Они хотят быть уверены, что именно это образование станет основой дальнейшего движения по пути к успешной карьере. Эта уверенность может быть осуществлена только при соблюдении принципа профессионального самоопределения.</w:t>
      </w:r>
    </w:p>
    <w:p w:rsidR="007B2E2C" w:rsidRPr="00AC3948" w:rsidRDefault="007B2E2C" w:rsidP="007B2E2C">
      <w:pPr>
        <w:spacing w:after="0" w:line="240" w:lineRule="auto"/>
        <w:jc w:val="both"/>
        <w:rPr>
          <w:rFonts w:ascii="Times New Roman" w:eastAsia="Times New Roman" w:hAnsi="Times New Roman" w:cs="Times New Roman"/>
          <w:sz w:val="26"/>
          <w:szCs w:val="26"/>
          <w:lang w:eastAsia="ru-RU"/>
        </w:rPr>
      </w:pPr>
    </w:p>
    <w:p w:rsidR="007B2E2C" w:rsidRPr="00AC3948" w:rsidRDefault="007B2E2C" w:rsidP="007B2E2C">
      <w:pPr>
        <w:spacing w:after="0" w:line="240" w:lineRule="auto"/>
        <w:jc w:val="both"/>
        <w:rPr>
          <w:rFonts w:ascii="Times New Roman" w:eastAsia="Times New Roman" w:hAnsi="Times New Roman" w:cs="Times New Roman"/>
          <w:sz w:val="26"/>
          <w:szCs w:val="26"/>
          <w:lang w:eastAsia="ru-RU"/>
        </w:rPr>
      </w:pPr>
      <w:r w:rsidRPr="0030502A">
        <w:rPr>
          <w:rFonts w:ascii="Times New Roman" w:eastAsia="Times New Roman" w:hAnsi="Times New Roman" w:cs="Times New Roman"/>
          <w:b/>
          <w:sz w:val="26"/>
          <w:szCs w:val="26"/>
          <w:lang w:eastAsia="ru-RU"/>
        </w:rPr>
        <w:t>ТИПИЧНЫЕ ОШИБКИ, ДОПУСКАЮЩИЕСЯ В ВЫБОРЕ ПРОФЕССИЙ</w:t>
      </w:r>
      <w:r w:rsidRPr="00AC3948">
        <w:rPr>
          <w:rFonts w:ascii="Times New Roman" w:eastAsia="Times New Roman" w:hAnsi="Times New Roman" w:cs="Times New Roman"/>
          <w:sz w:val="26"/>
          <w:szCs w:val="26"/>
          <w:lang w:eastAsia="ru-RU"/>
        </w:rPr>
        <w:t xml:space="preserve">: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Отношение к выбору профессии как к неизменному. 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Бытующие мнения о престижности профессии. 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Выбор профессии под влиянием товарищей (за компанию, чтобы не отстать). Профессию мы выбираем по своему "вкусу" и "размеру" так же, как одежду и обувь.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Перенос отношения к человеку, представителю той или иной профессии, на саму профессию. 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ее представитель.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Увлечение только внешней или какой-нибудь частной стороной профессии. Так, за легкостью, с которой актер создает на сцене образ, стоит напряженный, будничный труд.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Отождествление школьного учебного предмета с профессией или плохое различение этих понятий. Есть такой предмет, как иностранный язык, а профессий, где требуется способность к языку, много: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Устаревшие представления о характере труда в сфере материального производства. Во все профессии, и прежде всего в рабочие, внедряется сложная и интересная техника, повышается культура труда. </w:t>
      </w:r>
    </w:p>
    <w:p w:rsidR="007B2E2C" w:rsidRPr="0022584C" w:rsidRDefault="007B2E2C" w:rsidP="007B2E2C">
      <w:pPr>
        <w:numPr>
          <w:ilvl w:val="0"/>
          <w:numId w:val="2"/>
        </w:numPr>
        <w:tabs>
          <w:tab w:val="clear" w:pos="720"/>
          <w:tab w:val="num" w:pos="0"/>
          <w:tab w:val="left" w:pos="851"/>
        </w:tabs>
        <w:spacing w:before="100" w:beforeAutospacing="1" w:after="100" w:afterAutospacing="1" w:line="240" w:lineRule="auto"/>
        <w:ind w:left="0" w:firstLine="567"/>
        <w:jc w:val="both"/>
        <w:rPr>
          <w:rFonts w:ascii="Times New Roman" w:hAnsi="Times New Roman" w:cs="Times New Roman"/>
          <w:sz w:val="26"/>
          <w:szCs w:val="26"/>
        </w:rPr>
      </w:pPr>
      <w:r w:rsidRPr="0022584C">
        <w:rPr>
          <w:rFonts w:ascii="Times New Roman" w:hAnsi="Times New Roman" w:cs="Times New Roman"/>
          <w:sz w:val="26"/>
          <w:szCs w:val="26"/>
        </w:rPr>
        <w:t xml:space="preserve">Неумение или нежелание разбираться в своих личностных качествах (склонностях, способностях). Разобраться в себе помогут профконсультанты, родители, учителя, друзья. </w:t>
      </w:r>
    </w:p>
    <w:p w:rsidR="007B2E2C" w:rsidRPr="0022584C" w:rsidRDefault="007B2E2C" w:rsidP="007B2E2C">
      <w:pPr>
        <w:numPr>
          <w:ilvl w:val="0"/>
          <w:numId w:val="2"/>
        </w:numPr>
        <w:tabs>
          <w:tab w:val="clear" w:pos="720"/>
          <w:tab w:val="num" w:pos="0"/>
          <w:tab w:val="left" w:pos="851"/>
        </w:tabs>
        <w:spacing w:before="100" w:beforeAutospacing="1" w:after="0" w:afterAutospacing="1" w:line="240" w:lineRule="auto"/>
        <w:ind w:left="0" w:firstLine="567"/>
        <w:jc w:val="both"/>
        <w:rPr>
          <w:rFonts w:ascii="Times New Roman" w:eastAsia="Times New Roman" w:hAnsi="Times New Roman" w:cs="Times New Roman"/>
          <w:sz w:val="26"/>
          <w:szCs w:val="26"/>
          <w:lang w:eastAsia="ru-RU"/>
        </w:rPr>
      </w:pPr>
      <w:r w:rsidRPr="0022584C">
        <w:rPr>
          <w:rFonts w:ascii="Times New Roman" w:hAnsi="Times New Roman" w:cs="Times New Roman"/>
          <w:sz w:val="26"/>
          <w:szCs w:val="26"/>
        </w:rPr>
        <w:t xml:space="preserve">Незнание или недооценка своих физических особенностей, недостатков, существенных при выборе профессии. Существуют профессии, которые могут быть тебе противопоказаны, так как они могут ухудшить твоё состояние здоровья. </w:t>
      </w:r>
    </w:p>
    <w:p w:rsidR="007B2E2C" w:rsidRPr="0022584C" w:rsidRDefault="007B2E2C" w:rsidP="007B2E2C">
      <w:pPr>
        <w:numPr>
          <w:ilvl w:val="0"/>
          <w:numId w:val="2"/>
        </w:numPr>
        <w:tabs>
          <w:tab w:val="clear" w:pos="720"/>
          <w:tab w:val="num" w:pos="0"/>
          <w:tab w:val="left" w:pos="851"/>
          <w:tab w:val="left" w:pos="993"/>
        </w:tabs>
        <w:spacing w:before="100" w:beforeAutospacing="1" w:after="0" w:afterAutospacing="1" w:line="240" w:lineRule="auto"/>
        <w:ind w:left="0" w:firstLine="567"/>
        <w:jc w:val="both"/>
        <w:rPr>
          <w:sz w:val="26"/>
          <w:szCs w:val="26"/>
        </w:rPr>
      </w:pPr>
      <w:r w:rsidRPr="0022584C">
        <w:rPr>
          <w:rFonts w:ascii="Times New Roman" w:hAnsi="Times New Roman" w:cs="Times New Roman"/>
          <w:sz w:val="26"/>
          <w:szCs w:val="26"/>
        </w:rPr>
        <w:t>Незнание основных действий, операций и их порядка при решении, обдумывании задачи при выборе профессии. Когда ты решаешь задачу по математике, то выполняешь определенные действия в определенной последовательности. Было бы разумно поступить так же и при выборе профессии.</w:t>
      </w:r>
    </w:p>
    <w:p w:rsidR="00A53919" w:rsidRDefault="00A53919"/>
    <w:sectPr w:rsidR="00A53919" w:rsidSect="00420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FC0"/>
    <w:multiLevelType w:val="multilevel"/>
    <w:tmpl w:val="7C5C6F0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173DA"/>
    <w:multiLevelType w:val="hybridMultilevel"/>
    <w:tmpl w:val="6FD82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2C"/>
    <w:rsid w:val="007B2E2C"/>
    <w:rsid w:val="00A5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A5BC"/>
  <w15:chartTrackingRefBased/>
  <w15:docId w15:val="{5F13C53E-BC5B-4B09-A9C0-36CD58A9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E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2020-05-14T13:25:00Z</dcterms:created>
  <dcterms:modified xsi:type="dcterms:W3CDTF">2020-05-14T13:26:00Z</dcterms:modified>
</cp:coreProperties>
</file>